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6"/>
        <w:tblW w:w="16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695"/>
        <w:gridCol w:w="750"/>
        <w:gridCol w:w="1609"/>
        <w:gridCol w:w="1023"/>
        <w:gridCol w:w="789"/>
        <w:gridCol w:w="1241"/>
        <w:gridCol w:w="3298"/>
        <w:gridCol w:w="1422"/>
        <w:gridCol w:w="1595"/>
        <w:gridCol w:w="1187"/>
        <w:gridCol w:w="1749"/>
        <w:gridCol w:w="518"/>
      </w:tblGrid>
      <w:tr w14:paraId="7CF1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9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包件名称</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F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F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5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C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A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资格条件</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3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交货时间</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C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交货状态及条件</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收货人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74F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0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95" w:type="dxa"/>
            <w:vMerge w:val="restart"/>
            <w:tcBorders>
              <w:top w:val="single" w:color="000000" w:sz="4" w:space="0"/>
              <w:left w:val="single" w:color="000000" w:sz="4" w:space="0"/>
              <w:bottom w:val="nil"/>
              <w:right w:val="single" w:color="000000" w:sz="4" w:space="0"/>
            </w:tcBorders>
            <w:shd w:val="clear" w:color="auto" w:fill="auto"/>
            <w:vAlign w:val="center"/>
          </w:tcPr>
          <w:p w14:paraId="1DC1D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QF01</w:t>
            </w:r>
          </w:p>
        </w:tc>
        <w:tc>
          <w:tcPr>
            <w:tcW w:w="750" w:type="dxa"/>
            <w:vMerge w:val="restart"/>
            <w:tcBorders>
              <w:top w:val="single" w:color="000000" w:sz="4" w:space="0"/>
              <w:left w:val="single" w:color="000000" w:sz="4" w:space="0"/>
              <w:bottom w:val="nil"/>
              <w:right w:val="single" w:color="000000" w:sz="4" w:space="0"/>
            </w:tcBorders>
            <w:shd w:val="clear" w:color="auto" w:fill="auto"/>
            <w:vAlign w:val="center"/>
          </w:tcPr>
          <w:p w14:paraId="7FB54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无砟轨道嵌缝材料</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F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C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24893.70 </w:t>
            </w:r>
          </w:p>
        </w:tc>
        <w:tc>
          <w:tcPr>
            <w:tcW w:w="3298" w:type="dxa"/>
            <w:vMerge w:val="restart"/>
            <w:tcBorders>
              <w:top w:val="single" w:color="000000" w:sz="4" w:space="0"/>
              <w:left w:val="single" w:color="000000" w:sz="4" w:space="0"/>
              <w:bottom w:val="nil"/>
              <w:right w:val="single" w:color="000000" w:sz="4" w:space="0"/>
            </w:tcBorders>
            <w:shd w:val="clear" w:color="auto" w:fill="auto"/>
            <w:vAlign w:val="center"/>
          </w:tcPr>
          <w:p w14:paraId="39925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2.财务能力要求：应提供近三年(2022年-2024年)内任意一年经会计师事务所或审计机构审计的符合国家规定的财务会计报表。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3.质量保证要求：投标人须提供投标物资近三年（2022年8月1日至投标截止时间）由CMA或CNAS认证的检测机构依据《铁路无砟轨道嵌缝材料》（Q/CR 601-2017）出具的产品质量检验合格报告。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货业绩要求：投标人须具有近五年（2020年8月1日至投标截止时间，以采购合同签订时间为准）至少一份投标物资（结构硅酮密封胶）的供货业绩，单个合同数量不少于100000kg，并提供相应的中标通知书、合同协议书、材料进场验收证书（或验收文件等）或用户使用证明。</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09B2B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0395F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E0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8D6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4550C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11C00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A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4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25408.50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7CD4C79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0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3ADB0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7C3F9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中铁北京工程局津潍二标项目部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69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E5F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5387D0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C9197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E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9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F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36068.50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51CED84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1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5E34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2083C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中铁七局津潍三标项目部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2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B1A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6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5850AC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6DABCF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E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7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7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A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26289.90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33348FA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1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028AD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1129A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70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AE8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8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097F23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156DB3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3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A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2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B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30542.46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6C241C2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F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E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23A6E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5566E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w:t>
            </w:r>
            <w:bookmarkStart w:id="2" w:name="_GoBack"/>
            <w:bookmarkEnd w:id="2"/>
            <w:r>
              <w:rPr>
                <w:rFonts w:hint="eastAsia" w:ascii="宋体" w:hAnsi="宋体" w:eastAsia="宋体" w:cs="宋体"/>
                <w:i w:val="0"/>
                <w:iCs w:val="0"/>
                <w:color w:val="000000"/>
                <w:kern w:val="0"/>
                <w:sz w:val="20"/>
                <w:szCs w:val="20"/>
                <w:u w:val="none"/>
                <w:lang w:val="en-US" w:eastAsia="zh-CN" w:bidi="ar"/>
              </w:rPr>
              <w:t>津潍五标项目部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B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C2A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209E4F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D2BA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0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C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6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C3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30881.50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2F21F3C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C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65CD0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3C696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C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F2E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5383F3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543F35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2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A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7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31430.10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4839B42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8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滨州市滨城区、东营市利津县</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3889F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49975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97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9D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3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15F958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27FFB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7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1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5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9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25093.90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384593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0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东营市东营区</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04666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4F0F8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70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223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567BB8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0EA78D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3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A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22110.40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2427ED1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D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F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东营市广饶县</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6CC86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7326E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F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8EA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7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385282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33E138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6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7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395.20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58475CC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F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B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东营市东营区</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40DC1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1B901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中铁大桥局津潍黄河标项目部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3D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3DD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95" w:type="dxa"/>
            <w:vMerge w:val="continue"/>
            <w:tcBorders>
              <w:top w:val="single" w:color="000000" w:sz="4" w:space="0"/>
              <w:left w:val="single" w:color="000000" w:sz="4" w:space="0"/>
              <w:bottom w:val="nil"/>
              <w:right w:val="single" w:color="000000" w:sz="4" w:space="0"/>
            </w:tcBorders>
            <w:shd w:val="clear" w:color="auto" w:fill="auto"/>
            <w:vAlign w:val="center"/>
          </w:tcPr>
          <w:p w14:paraId="4D55AE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nil"/>
              <w:right w:val="single" w:color="000000" w:sz="4" w:space="0"/>
            </w:tcBorders>
            <w:shd w:val="clear" w:color="auto" w:fill="auto"/>
            <w:vAlign w:val="center"/>
          </w:tcPr>
          <w:p w14:paraId="7B88A8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4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结构硅酮密封胶（含界面剂）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8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详见技术规格书</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F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2550.60 </w:t>
            </w:r>
          </w:p>
        </w:tc>
        <w:tc>
          <w:tcPr>
            <w:tcW w:w="3298" w:type="dxa"/>
            <w:vMerge w:val="continue"/>
            <w:tcBorders>
              <w:top w:val="single" w:color="000000" w:sz="4" w:space="0"/>
              <w:left w:val="single" w:color="000000" w:sz="4" w:space="0"/>
              <w:bottom w:val="nil"/>
              <w:right w:val="single" w:color="000000" w:sz="4" w:space="0"/>
            </w:tcBorders>
            <w:shd w:val="clear" w:color="auto" w:fill="auto"/>
            <w:vAlign w:val="center"/>
          </w:tcPr>
          <w:p w14:paraId="6B603C0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3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2025年9月至工程结束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D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63032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749" w:type="dxa"/>
            <w:tcBorders>
              <w:top w:val="single" w:color="000000" w:sz="4" w:space="0"/>
              <w:left w:val="single" w:color="000000" w:sz="4" w:space="0"/>
              <w:bottom w:val="nil"/>
              <w:right w:val="single" w:color="000000" w:sz="4" w:space="0"/>
            </w:tcBorders>
            <w:shd w:val="clear" w:color="auto" w:fill="auto"/>
            <w:vAlign w:val="center"/>
          </w:tcPr>
          <w:p w14:paraId="43446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中铁十四局津潍隧道标项目部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B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3E7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3B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AF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20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6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255664.76 </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BF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3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9B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28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08780195"/>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31C2"/>
    <w:rsid w:val="0C3527C4"/>
    <w:rsid w:val="17C7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2025-08-13T01:16:55Z</dcterms:created>
  <dc:creator>liuyang</dc:creator>
  <cp:lastModifiedBy>liuyang</cp:lastModifiedBy>
  <dcterms:modified xsi:type="dcterms:W3CDTF">2025-08-13T01:21:01Z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